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cs="Arial"/>
          <w:b/>
          <w:b/>
          <w:sz w:val="48"/>
          <w:szCs w:val="48"/>
          <w:u w:val="single"/>
        </w:rPr>
      </w:pPr>
      <w:r>
        <w:rPr>
          <w:rFonts w:cs="Arial" w:ascii="Arial" w:hAnsi="Arial"/>
          <w:b/>
          <w:sz w:val="48"/>
          <w:szCs w:val="48"/>
          <w:u w:val="single"/>
        </w:rPr>
        <w:t>Паисий Хилендарски”</w:t>
      </w:r>
    </w:p>
    <w:p>
      <w:pPr>
        <w:pStyle w:val="Normal"/>
        <w:jc w:val="center"/>
        <w:rPr>
          <w:sz w:val="48"/>
          <w:szCs w:val="48"/>
          <w:u w:val="single"/>
        </w:rPr>
      </w:pPr>
      <w:r>
        <w:rPr>
          <w:sz w:val="48"/>
          <w:szCs w:val="48"/>
          <w:u w:val="single"/>
        </w:rPr>
        <w:t>филиал – гр. Смолян</w:t>
      </w:r>
    </w:p>
    <w:p>
      <w:pPr>
        <w:pStyle w:val="Normal"/>
        <w:jc w:val="center"/>
        <w:rPr>
          <w:sz w:val="48"/>
          <w:szCs w:val="48"/>
          <w:u w:val="single"/>
        </w:rPr>
      </w:pPr>
      <w:r>
        <w:rPr>
          <w:sz w:val="48"/>
          <w:szCs w:val="48"/>
          <w:u w:val="single"/>
        </w:rPr>
      </w:r>
    </w:p>
    <w:p>
      <w:pPr>
        <w:pStyle w:val="Normal"/>
        <w:jc w:val="center"/>
        <w:rPr>
          <w:sz w:val="48"/>
          <w:szCs w:val="48"/>
        </w:rPr>
      </w:pPr>
      <w:r>
        <w:rPr>
          <w:sz w:val="48"/>
          <w:szCs w:val="48"/>
        </w:rPr>
      </w:r>
    </w:p>
    <w:p>
      <w:pPr>
        <w:pStyle w:val="Normal"/>
        <w:jc w:val="center"/>
        <w:rPr>
          <w:rFonts w:ascii="Arial Black" w:hAnsi="Arial Black" w:cs="Arial Black"/>
          <w:sz w:val="48"/>
          <w:szCs w:val="48"/>
        </w:rPr>
      </w:pPr>
      <w:r>
        <w:rPr>
          <w:rFonts w:cs="Arial Black" w:ascii="Arial Black" w:hAnsi="Arial Black"/>
          <w:sz w:val="48"/>
          <w:szCs w:val="48"/>
        </w:rPr>
      </w:r>
    </w:p>
    <w:p>
      <w:pPr>
        <w:pStyle w:val="Normal"/>
        <w:jc w:val="center"/>
        <w:rPr>
          <w:rFonts w:ascii="Arial Black" w:hAnsi="Arial Black" w:cs="Arial"/>
          <w:sz w:val="96"/>
          <w:szCs w:val="96"/>
        </w:rPr>
      </w:pPr>
      <w:r>
        <w:rPr>
          <w:rFonts w:eastAsia="Arial Black" w:cs="Arial Black" w:ascii="Arial Black" w:hAnsi="Arial Black"/>
          <w:sz w:val="96"/>
          <w:szCs w:val="96"/>
        </w:rPr>
        <w:t xml:space="preserve"> </w:t>
      </w:r>
      <w:r>
        <w:rPr>
          <w:rFonts w:cs="Arial" w:ascii="Arial Black" w:hAnsi="Arial Black"/>
          <w:b/>
          <w:i/>
          <w:sz w:val="96"/>
          <w:szCs w:val="96"/>
        </w:rPr>
        <w:t>курсова работа</w:t>
      </w:r>
    </w:p>
    <w:p>
      <w:pPr>
        <w:pStyle w:val="Normal"/>
        <w:tabs>
          <w:tab w:val="clear" w:pos="708"/>
          <w:tab w:val="left" w:pos="3435" w:leader="none"/>
        </w:tabs>
        <w:jc w:val="center"/>
        <w:rPr>
          <w:rFonts w:ascii="Arial Black" w:hAnsi="Arial Black" w:cs="Arial"/>
          <w:b/>
          <w:b/>
          <w:sz w:val="40"/>
          <w:szCs w:val="40"/>
        </w:rPr>
      </w:pPr>
      <w:r>
        <w:rPr>
          <w:rFonts w:cs="Arial" w:ascii="Arial Black" w:hAnsi="Arial Black"/>
          <w:b/>
          <w:sz w:val="40"/>
          <w:szCs w:val="40"/>
        </w:rPr>
      </w:r>
    </w:p>
    <w:p>
      <w:pPr>
        <w:pStyle w:val="Normal"/>
        <w:tabs>
          <w:tab w:val="clear" w:pos="708"/>
          <w:tab w:val="left" w:pos="3435" w:leader="none"/>
        </w:tabs>
        <w:jc w:val="center"/>
        <w:rPr>
          <w:b/>
          <w:b/>
          <w:sz w:val="40"/>
          <w:szCs w:val="40"/>
        </w:rPr>
      </w:pPr>
      <w:r>
        <w:rPr>
          <w:b/>
          <w:sz w:val="40"/>
          <w:szCs w:val="40"/>
        </w:rPr>
      </w:r>
    </w:p>
    <w:p>
      <w:pPr>
        <w:pStyle w:val="Normal"/>
        <w:tabs>
          <w:tab w:val="clear" w:pos="708"/>
          <w:tab w:val="left" w:pos="3435" w:leader="none"/>
        </w:tabs>
        <w:jc w:val="center"/>
        <w:rPr>
          <w:b/>
          <w:b/>
          <w:sz w:val="36"/>
          <w:szCs w:val="36"/>
        </w:rPr>
      </w:pPr>
      <w:r>
        <w:rPr>
          <w:b/>
          <w:sz w:val="36"/>
          <w:szCs w:val="36"/>
        </w:rPr>
        <w:t>по:</w:t>
      </w:r>
    </w:p>
    <w:p>
      <w:pPr>
        <w:pStyle w:val="Normal"/>
        <w:tabs>
          <w:tab w:val="clear" w:pos="708"/>
          <w:tab w:val="left" w:pos="3435" w:leader="none"/>
        </w:tabs>
        <w:jc w:val="center"/>
        <w:rPr>
          <w:rFonts w:ascii="Arial" w:hAnsi="Arial" w:cs="Arial"/>
          <w:sz w:val="36"/>
          <w:szCs w:val="36"/>
          <w:u w:val="single"/>
        </w:rPr>
      </w:pPr>
      <w:r>
        <w:rPr>
          <w:rFonts w:eastAsia="Arial" w:cs="Arial" w:ascii="Arial" w:hAnsi="Arial"/>
          <w:sz w:val="36"/>
          <w:szCs w:val="36"/>
        </w:rPr>
        <w:t xml:space="preserve"> </w:t>
      </w:r>
      <w:r>
        <w:rPr>
          <w:rFonts w:cs="Arial" w:ascii="Arial" w:hAnsi="Arial"/>
          <w:sz w:val="36"/>
          <w:szCs w:val="36"/>
          <w:u w:val="single"/>
        </w:rPr>
        <w:t>Теория и история на международните отношения</w:t>
      </w:r>
    </w:p>
    <w:p>
      <w:pPr>
        <w:pStyle w:val="Normal"/>
        <w:tabs>
          <w:tab w:val="clear" w:pos="708"/>
          <w:tab w:val="left" w:pos="3435" w:leader="none"/>
        </w:tabs>
        <w:jc w:val="center"/>
        <w:rPr>
          <w:rFonts w:ascii="Arial" w:hAnsi="Arial" w:cs="Arial"/>
          <w:sz w:val="36"/>
          <w:szCs w:val="36"/>
          <w:u w:val="single"/>
        </w:rPr>
      </w:pPr>
      <w:r>
        <w:rPr>
          <w:rFonts w:cs="Arial" w:ascii="Arial" w:hAnsi="Arial"/>
          <w:sz w:val="36"/>
          <w:szCs w:val="36"/>
          <w:u w:val="single"/>
        </w:rPr>
      </w:r>
    </w:p>
    <w:p>
      <w:pPr>
        <w:pStyle w:val="Normal"/>
        <w:tabs>
          <w:tab w:val="clear" w:pos="708"/>
          <w:tab w:val="left" w:pos="3435" w:leader="none"/>
        </w:tabs>
        <w:jc w:val="center"/>
        <w:rPr>
          <w:b/>
          <w:b/>
          <w:sz w:val="40"/>
          <w:szCs w:val="40"/>
        </w:rPr>
      </w:pPr>
      <w:r>
        <w:rPr>
          <w:b/>
          <w:sz w:val="40"/>
          <w:szCs w:val="40"/>
        </w:rPr>
        <w:t>на тема:</w:t>
      </w:r>
    </w:p>
    <w:p>
      <w:pPr>
        <w:pStyle w:val="Normal"/>
        <w:tabs>
          <w:tab w:val="clear" w:pos="708"/>
          <w:tab w:val="left" w:pos="3435" w:leader="none"/>
        </w:tabs>
        <w:jc w:val="center"/>
        <w:rPr>
          <w:rFonts w:ascii="Arial Black" w:hAnsi="Arial Black" w:cs="Arial Black"/>
          <w:b/>
          <w:b/>
          <w:sz w:val="44"/>
          <w:szCs w:val="44"/>
        </w:rPr>
      </w:pPr>
      <w:r>
        <w:rPr>
          <w:rStyle w:val="Longtext"/>
          <w:rFonts w:cs="Arial Black" w:ascii="Arial Black" w:hAnsi="Arial Black"/>
          <w:sz w:val="44"/>
          <w:szCs w:val="44"/>
        </w:rPr>
        <w:t>Възможностите и перспективите за уреждане на конфликта в Косово и международната сигурност</w:t>
      </w:r>
    </w:p>
    <w:p>
      <w:pPr>
        <w:pStyle w:val="Normal"/>
        <w:tabs>
          <w:tab w:val="clear" w:pos="708"/>
          <w:tab w:val="left" w:pos="3435" w:leader="none"/>
        </w:tabs>
        <w:jc w:val="center"/>
        <w:rPr>
          <w:rFonts w:ascii="Arial Black" w:hAnsi="Arial Black" w:cs="Arial Black"/>
          <w:b/>
          <w:b/>
          <w:sz w:val="44"/>
          <w:szCs w:val="44"/>
        </w:rPr>
      </w:pPr>
      <w:r>
        <w:rPr>
          <w:rFonts w:cs="Arial Black" w:ascii="Arial Black" w:hAnsi="Arial Black"/>
          <w:b/>
          <w:sz w:val="44"/>
          <w:szCs w:val="44"/>
        </w:rPr>
      </w:r>
    </w:p>
    <w:p>
      <w:pPr>
        <w:pStyle w:val="Normal"/>
        <w:tabs>
          <w:tab w:val="clear" w:pos="708"/>
          <w:tab w:val="left" w:pos="3435" w:leader="none"/>
        </w:tabs>
        <w:jc w:val="center"/>
        <w:rPr>
          <w:rFonts w:ascii="Arial Black" w:hAnsi="Arial Black" w:cs="Arial Black"/>
          <w:sz w:val="40"/>
          <w:szCs w:val="40"/>
        </w:rPr>
      </w:pPr>
      <w:r>
        <w:rPr>
          <w:rFonts w:cs="Arial Black" w:ascii="Arial Black" w:hAnsi="Arial Black"/>
          <w:sz w:val="40"/>
          <w:szCs w:val="40"/>
        </w:rPr>
      </w:r>
    </w:p>
    <w:p>
      <w:pPr>
        <w:pStyle w:val="Normal"/>
        <w:tabs>
          <w:tab w:val="clear" w:pos="708"/>
          <w:tab w:val="left" w:pos="3435" w:leader="none"/>
        </w:tabs>
        <w:jc w:val="center"/>
        <w:rPr>
          <w:rFonts w:ascii="Arial Black" w:hAnsi="Arial Black" w:cs="Arial Black"/>
          <w:sz w:val="40"/>
          <w:szCs w:val="40"/>
        </w:rPr>
      </w:pPr>
      <w:r>
        <w:rPr>
          <w:rFonts w:cs="Arial Black" w:ascii="Arial Black" w:hAnsi="Arial Black"/>
          <w:sz w:val="40"/>
          <w:szCs w:val="40"/>
        </w:rPr>
      </w:r>
    </w:p>
    <w:p>
      <w:pPr>
        <w:pStyle w:val="Normal"/>
        <w:tabs>
          <w:tab w:val="clear" w:pos="708"/>
          <w:tab w:val="left" w:pos="3435" w:leader="none"/>
        </w:tabs>
        <w:jc w:val="center"/>
        <w:rPr>
          <w:sz w:val="40"/>
          <w:szCs w:val="40"/>
        </w:rPr>
      </w:pPr>
      <w:r>
        <w:rPr>
          <w:sz w:val="40"/>
          <w:szCs w:val="40"/>
        </w:rPr>
      </w:r>
    </w:p>
    <w:p>
      <w:pPr>
        <w:pStyle w:val="Normal"/>
        <w:tabs>
          <w:tab w:val="clear" w:pos="708"/>
          <w:tab w:val="left" w:pos="3435" w:leader="none"/>
        </w:tabs>
        <w:rPr>
          <w:sz w:val="40"/>
          <w:szCs w:val="40"/>
        </w:rPr>
      </w:pPr>
      <w:r>
        <w:rPr>
          <w:sz w:val="40"/>
          <w:szCs w:val="40"/>
        </w:rPr>
        <w:t>Изготвил:………                     Проверил:………....</w:t>
      </w:r>
    </w:p>
    <w:p>
      <w:pPr>
        <w:pStyle w:val="Normal"/>
        <w:tabs>
          <w:tab w:val="clear" w:pos="708"/>
          <w:tab w:val="left" w:pos="6075" w:leader="none"/>
        </w:tabs>
        <w:jc w:val="both"/>
        <w:rPr>
          <w:i/>
          <w:i/>
          <w:sz w:val="40"/>
          <w:szCs w:val="40"/>
        </w:rPr>
      </w:pPr>
      <w:r>
        <w:rPr>
          <w:i/>
          <w:sz w:val="40"/>
          <w:szCs w:val="40"/>
        </w:rPr>
        <w:t>(Роза Куцева)                         (доц. д-р Н. Бояджиева)</w:t>
      </w:r>
    </w:p>
    <w:p>
      <w:pPr>
        <w:pStyle w:val="Normal"/>
        <w:rPr/>
      </w:pPr>
      <w:r>
        <w:rPr>
          <w:b/>
          <w:i/>
          <w:sz w:val="22"/>
          <w:szCs w:val="22"/>
        </w:rPr>
        <w:t>специалност:</w:t>
      </w:r>
      <w:r>
        <w:rPr>
          <w:i/>
          <w:sz w:val="22"/>
          <w:szCs w:val="22"/>
        </w:rPr>
        <w:t xml:space="preserve"> Дипломация</w:t>
      </w:r>
    </w:p>
    <w:p>
      <w:pPr>
        <w:pStyle w:val="Normal"/>
        <w:rPr>
          <w:i/>
          <w:i/>
          <w:sz w:val="22"/>
          <w:szCs w:val="22"/>
        </w:rPr>
      </w:pPr>
      <w:r>
        <w:rPr>
          <w:i/>
          <w:sz w:val="22"/>
          <w:szCs w:val="22"/>
        </w:rPr>
        <w:t>и международни отношения</w:t>
      </w:r>
    </w:p>
    <w:p>
      <w:pPr>
        <w:pStyle w:val="Normal"/>
        <w:rPr/>
      </w:pPr>
      <w:r>
        <w:rPr>
          <w:b/>
          <w:i/>
          <w:sz w:val="22"/>
          <w:szCs w:val="22"/>
        </w:rPr>
        <w:t>фак.№</w:t>
      </w:r>
      <w:r>
        <w:rPr>
          <w:i/>
          <w:sz w:val="22"/>
          <w:szCs w:val="22"/>
        </w:rPr>
        <w:t xml:space="preserve"> 114405</w:t>
      </w:r>
    </w:p>
    <w:p>
      <w:pPr>
        <w:pStyle w:val="Normal"/>
        <w:rPr>
          <w:i/>
          <w:i/>
          <w:sz w:val="22"/>
          <w:szCs w:val="22"/>
        </w:rPr>
      </w:pPr>
      <w:r>
        <w:rPr>
          <w:i/>
          <w:sz w:val="22"/>
          <w:szCs w:val="22"/>
        </w:rPr>
      </w:r>
    </w:p>
    <w:p>
      <w:pPr>
        <w:pStyle w:val="Normal"/>
        <w:rPr>
          <w:i/>
          <w:i/>
          <w:sz w:val="22"/>
          <w:szCs w:val="22"/>
        </w:rPr>
      </w:pPr>
      <w:r>
        <w:rPr>
          <w:i/>
          <w:sz w:val="22"/>
          <w:szCs w:val="22"/>
        </w:rPr>
      </w:r>
    </w:p>
    <w:p>
      <w:pPr>
        <w:pStyle w:val="Normal"/>
        <w:rPr>
          <w:i/>
          <w:i/>
          <w:sz w:val="22"/>
          <w:szCs w:val="22"/>
        </w:rPr>
      </w:pPr>
      <w:r>
        <w:rPr>
          <w:i/>
          <w:sz w:val="22"/>
          <w:szCs w:val="22"/>
        </w:rPr>
      </w:r>
    </w:p>
    <w:p>
      <w:pPr>
        <w:pStyle w:val="Normal"/>
        <w:rPr>
          <w:sz w:val="44"/>
          <w:szCs w:val="44"/>
        </w:rPr>
      </w:pPr>
      <w:r>
        <w:rPr>
          <w:sz w:val="44"/>
          <w:szCs w:val="44"/>
        </w:rPr>
        <w:t>Дата:………….</w:t>
      </w:r>
    </w:p>
    <w:p>
      <w:pPr>
        <w:pStyle w:val="Normal"/>
        <w:rPr>
          <w:sz w:val="44"/>
          <w:szCs w:val="44"/>
        </w:rPr>
      </w:pPr>
      <w:r>
        <w:rPr>
          <w:sz w:val="44"/>
          <w:szCs w:val="44"/>
        </w:rPr>
      </w:r>
    </w:p>
    <w:p>
      <w:pPr>
        <w:pStyle w:val="Normal"/>
        <w:jc w:val="center"/>
        <w:rPr>
          <w:rFonts w:ascii="Monotype Corsiva" w:hAnsi="Monotype Corsiva" w:cs="Monotype Corsiva"/>
          <w:sz w:val="48"/>
          <w:szCs w:val="48"/>
          <w:u w:val="single"/>
        </w:rPr>
      </w:pPr>
      <w:r>
        <w:rPr>
          <w:rFonts w:cs="Monotype Corsiva" w:ascii="Monotype Corsiva" w:hAnsi="Monotype Corsiva"/>
          <w:sz w:val="48"/>
          <w:szCs w:val="48"/>
          <w:u w:val="single"/>
        </w:rPr>
        <w:t>съдържание:</w:t>
      </w:r>
    </w:p>
    <w:p>
      <w:pPr>
        <w:pStyle w:val="Normal"/>
        <w:rPr>
          <w:rFonts w:ascii="Monotype Corsiva" w:hAnsi="Monotype Corsiva" w:cs="Monotype Corsiva"/>
          <w:sz w:val="48"/>
          <w:szCs w:val="48"/>
          <w:u w:val="single"/>
        </w:rPr>
      </w:pPr>
      <w:r>
        <w:rPr>
          <w:rFonts w:cs="Monotype Corsiva" w:ascii="Monotype Corsiva" w:hAnsi="Monotype Corsiva"/>
          <w:sz w:val="48"/>
          <w:szCs w:val="48"/>
          <w:u w:val="single"/>
        </w:rPr>
      </w:r>
    </w:p>
    <w:p>
      <w:pPr>
        <w:pStyle w:val="Normal"/>
        <w:rPr>
          <w:sz w:val="48"/>
          <w:szCs w:val="48"/>
          <w:u w:val="single"/>
        </w:rPr>
      </w:pPr>
      <w:r>
        <w:rPr>
          <w:sz w:val="48"/>
          <w:szCs w:val="48"/>
          <w:u w:val="single"/>
        </w:rPr>
      </w:r>
    </w:p>
    <w:p>
      <w:pPr>
        <w:pStyle w:val="Normal"/>
        <w:rPr>
          <w:i/>
          <w:i/>
          <w:sz w:val="32"/>
          <w:szCs w:val="32"/>
        </w:rPr>
      </w:pPr>
      <w:r>
        <w:rPr>
          <w:i/>
          <w:sz w:val="32"/>
          <w:szCs w:val="32"/>
        </w:rPr>
      </w:r>
    </w:p>
    <w:p>
      <w:pPr>
        <w:pStyle w:val="Normal"/>
        <w:numPr>
          <w:ilvl w:val="0"/>
          <w:numId w:val="2"/>
        </w:numPr>
        <w:rPr>
          <w:i/>
          <w:i/>
          <w:sz w:val="32"/>
          <w:szCs w:val="32"/>
        </w:rPr>
      </w:pPr>
      <w:r>
        <w:rPr>
          <w:i/>
          <w:sz w:val="32"/>
          <w:szCs w:val="32"/>
        </w:rPr>
        <w:t>Въведение</w:t>
      </w:r>
    </w:p>
    <w:p>
      <w:pPr>
        <w:pStyle w:val="Normal"/>
        <w:numPr>
          <w:ilvl w:val="0"/>
          <w:numId w:val="2"/>
        </w:numPr>
        <w:rPr>
          <w:i/>
          <w:i/>
          <w:sz w:val="32"/>
          <w:szCs w:val="32"/>
        </w:rPr>
      </w:pPr>
      <w:r>
        <w:rPr>
          <w:i/>
          <w:sz w:val="32"/>
          <w:szCs w:val="32"/>
        </w:rPr>
        <w:t>от историческа гледна точка</w:t>
      </w:r>
    </w:p>
    <w:p>
      <w:pPr>
        <w:pStyle w:val="Normal"/>
        <w:numPr>
          <w:ilvl w:val="0"/>
          <w:numId w:val="2"/>
        </w:numPr>
        <w:rPr>
          <w:i/>
          <w:i/>
          <w:sz w:val="32"/>
          <w:szCs w:val="32"/>
        </w:rPr>
      </w:pPr>
      <w:r>
        <w:rPr>
          <w:i/>
          <w:sz w:val="32"/>
          <w:szCs w:val="32"/>
        </w:rPr>
        <w:t>Косовската реалност</w:t>
      </w:r>
    </w:p>
    <w:p>
      <w:pPr>
        <w:pStyle w:val="Normal"/>
        <w:numPr>
          <w:ilvl w:val="0"/>
          <w:numId w:val="2"/>
        </w:numPr>
        <w:rPr>
          <w:i/>
          <w:i/>
          <w:sz w:val="32"/>
          <w:szCs w:val="32"/>
        </w:rPr>
      </w:pPr>
      <w:r>
        <w:rPr>
          <w:i/>
          <w:sz w:val="32"/>
          <w:szCs w:val="32"/>
        </w:rPr>
        <w:t>Косово и Балканите</w:t>
      </w:r>
    </w:p>
    <w:p>
      <w:pPr>
        <w:pStyle w:val="Normal"/>
        <w:numPr>
          <w:ilvl w:val="0"/>
          <w:numId w:val="2"/>
        </w:numPr>
        <w:rPr>
          <w:i/>
          <w:i/>
          <w:sz w:val="32"/>
          <w:szCs w:val="32"/>
        </w:rPr>
      </w:pPr>
      <w:r>
        <w:rPr>
          <w:i/>
          <w:sz w:val="32"/>
          <w:szCs w:val="32"/>
        </w:rPr>
        <w:t>Косово и международната общност</w:t>
      </w:r>
    </w:p>
    <w:p>
      <w:pPr>
        <w:pStyle w:val="Normal"/>
        <w:numPr>
          <w:ilvl w:val="0"/>
          <w:numId w:val="2"/>
        </w:numPr>
        <w:rPr>
          <w:i/>
          <w:i/>
          <w:sz w:val="32"/>
          <w:szCs w:val="32"/>
        </w:rPr>
      </w:pPr>
      <w:r>
        <w:rPr>
          <w:i/>
          <w:sz w:val="32"/>
          <w:szCs w:val="32"/>
        </w:rPr>
        <w:t>резултата</w:t>
      </w:r>
    </w:p>
    <w:p>
      <w:pPr>
        <w:pStyle w:val="Normal"/>
        <w:numPr>
          <w:ilvl w:val="0"/>
          <w:numId w:val="2"/>
        </w:numPr>
        <w:rPr>
          <w:i/>
          <w:i/>
          <w:sz w:val="32"/>
          <w:szCs w:val="32"/>
        </w:rPr>
      </w:pPr>
      <w:r>
        <w:rPr>
          <w:i/>
          <w:sz w:val="32"/>
          <w:szCs w:val="32"/>
        </w:rPr>
        <w:t>Света и Косово</w:t>
      </w:r>
    </w:p>
    <w:p>
      <w:pPr>
        <w:pStyle w:val="Normal"/>
        <w:numPr>
          <w:ilvl w:val="0"/>
          <w:numId w:val="2"/>
        </w:numPr>
        <w:rPr>
          <w:i/>
          <w:i/>
          <w:sz w:val="32"/>
          <w:szCs w:val="32"/>
        </w:rPr>
      </w:pPr>
      <w:r>
        <w:rPr>
          <w:i/>
          <w:sz w:val="32"/>
          <w:szCs w:val="32"/>
        </w:rPr>
        <w:t>изводи</w:t>
      </w:r>
    </w:p>
    <w:p>
      <w:pPr>
        <w:pStyle w:val="Normal"/>
        <w:numPr>
          <w:ilvl w:val="0"/>
          <w:numId w:val="2"/>
        </w:numPr>
        <w:rPr>
          <w:i/>
          <w:i/>
          <w:sz w:val="32"/>
          <w:szCs w:val="32"/>
        </w:rPr>
      </w:pPr>
      <w:r>
        <w:rPr>
          <w:i/>
          <w:sz w:val="32"/>
          <w:szCs w:val="32"/>
        </w:rPr>
        <w:t>използвана литерстура</w:t>
      </w:r>
    </w:p>
    <w:p>
      <w:pPr>
        <w:pStyle w:val="Normal"/>
        <w:rPr>
          <w:i/>
          <w:i/>
          <w:sz w:val="32"/>
          <w:szCs w:val="32"/>
        </w:rPr>
      </w:pPr>
      <w:r>
        <w:rPr>
          <w:i/>
          <w:sz w:val="32"/>
          <w:szCs w:val="32"/>
        </w:rPr>
      </w:r>
    </w:p>
    <w:p>
      <w:pPr>
        <w:pStyle w:val="Normal"/>
        <w:rPr>
          <w:sz w:val="32"/>
          <w:szCs w:val="32"/>
        </w:rPr>
      </w:pPr>
      <w:r>
        <w:rPr>
          <w:sz w:val="32"/>
          <w:szCs w:val="3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Style w:val="Longtext"/>
          <w:rFonts w:eastAsia="Monotype Corsiva" w:cs="Monotype Corsiva" w:ascii="Monotype Corsiva" w:hAnsi="Monotype Corsiva"/>
          <w:b/>
          <w:sz w:val="48"/>
          <w:szCs w:val="48"/>
          <w:u w:val="single"/>
        </w:rPr>
        <w:t xml:space="preserve">    </w:t>
      </w:r>
      <w:r>
        <w:rPr>
          <w:rStyle w:val="Longtext"/>
          <w:rFonts w:cs="Monotype Corsiva" w:ascii="Monotype Corsiva" w:hAnsi="Monotype Corsiva"/>
          <w:b/>
          <w:sz w:val="48"/>
          <w:szCs w:val="48"/>
          <w:u w:val="single"/>
        </w:rPr>
        <w:t xml:space="preserve">*         Въведение </w:t>
      </w:r>
    </w:p>
    <w:p>
      <w:pPr>
        <w:pStyle w:val="Normal"/>
        <w:rPr>
          <w:rStyle w:val="Longtext"/>
          <w:rFonts w:ascii="Monotype Corsiva" w:hAnsi="Monotype Corsiva" w:cs="Monotype Corsiva"/>
          <w:b/>
          <w:b/>
          <w:sz w:val="48"/>
          <w:szCs w:val="48"/>
          <w:u w:val="single"/>
        </w:rPr>
      </w:pPr>
      <w:r>
        <w:rPr/>
      </w:r>
    </w:p>
    <w:p>
      <w:pPr>
        <w:pStyle w:val="Normal"/>
        <w:rPr>
          <w:rStyle w:val="Longtext"/>
          <w:rFonts w:ascii="Monotype Corsiva" w:hAnsi="Monotype Corsiva" w:cs="Monotype Corsiva"/>
          <w:sz w:val="48"/>
          <w:szCs w:val="48"/>
          <w:u w:val="single"/>
        </w:rPr>
      </w:pPr>
      <w:r>
        <w:rPr/>
      </w:r>
    </w:p>
    <w:p>
      <w:pPr>
        <w:pStyle w:val="Normal"/>
        <w:jc w:val="both"/>
        <w:rPr/>
      </w:pPr>
      <w:r>
        <w:rPr>
          <w:rStyle w:val="Longtext"/>
          <w:sz w:val="28"/>
          <w:szCs w:val="28"/>
        </w:rPr>
        <w:t xml:space="preserve">               </w:t>
      </w:r>
      <w:r>
        <w:rPr>
          <w:rStyle w:val="Longtext"/>
          <w:sz w:val="28"/>
          <w:szCs w:val="28"/>
        </w:rPr>
        <w:t>Когато става въпрос за ситуацията в Косово в центъра на вниманието е отношението на национално самоопределение, от една страна, и на целостта и суверенитета на държавите, от друга.  Национално самоопределение се разглежда главно като правен принцип и политически лозунг, но като стадии, националните и регионални особености исторически обусловен процес. Независимо от тяхната националност само такава една гражданска общност има право на самоопределение. Но в действителност, на традиция Балкан е, че идеологията на националното движение на всеки народ една нация се третират преди всичко етническа общност, и определянето му се разглежда като създаването на един независим национална държава като много като е възможно границите.</w:t>
      </w:r>
      <w:r>
        <w:rPr>
          <w:sz w:val="28"/>
          <w:szCs w:val="28"/>
        </w:rPr>
        <w:t xml:space="preserve"> </w:t>
      </w:r>
      <w:r>
        <w:rPr>
          <w:rStyle w:val="Longtext"/>
          <w:sz w:val="28"/>
          <w:szCs w:val="28"/>
        </w:rPr>
        <w:t>Вероятно, тези конфликти могат да бъдат сравнени с правна гледна точка. Може би опростенчески разбира въз основа на геополитика и има верига от конфликти, които могат да се комбинират абстрактно понятие на "дъга на нестабилността". Но в този случай от гледна точка на историята, етнологията и други дисциплини, ние не трябва да забравяме, че всички тези конфликти, имат свои собствени причини, и особено трудно се опитва да им донесе общ знаменател, "изпълнен с грешки и да се оцени на ситуацията и мерки за техния контрол, смекчаване на и сетълмент.</w:t>
      </w:r>
      <w:r>
        <w:rPr>
          <w:sz w:val="28"/>
          <w:szCs w:val="28"/>
        </w:rPr>
        <w:t xml:space="preserve"> </w:t>
      </w:r>
    </w:p>
    <w:p>
      <w:pPr>
        <w:pStyle w:val="Normal"/>
        <w:jc w:val="both"/>
        <w:rPr/>
      </w:pPr>
      <w:r>
        <w:rPr>
          <w:sz w:val="28"/>
          <w:szCs w:val="28"/>
        </w:rPr>
        <w:t xml:space="preserve">                     </w:t>
      </w:r>
      <w:r>
        <w:rPr>
          <w:rStyle w:val="Longtext"/>
          <w:sz w:val="28"/>
          <w:szCs w:val="28"/>
        </w:rPr>
        <w:t xml:space="preserve">  </w:t>
      </w:r>
      <w:r>
        <w:rPr>
          <w:rStyle w:val="Longtext"/>
          <w:sz w:val="28"/>
          <w:szCs w:val="28"/>
        </w:rPr>
        <w:t>Човек трудно може да се каже, че независимостта на Косово ще отвори "парад на суверенитетите" в Русия и бившия Съветски съюз. Същото може да се каже за сравнението на Косово и на различна степен на интензивност на конфликтни ситуации в Западна и Централна Европа, други традиции, както и други политически и правна култура. В същото време ние не можем да изключим, че съдбата на Косово може да повлияе на съдбата на Босна и Херцеговина, където някои от сръбските политици да предложи референдум за самоопределение на Република Сръбска и нейното присъединяване към Сърбия.</w:t>
      </w:r>
      <w:r>
        <w:rPr>
          <w:sz w:val="28"/>
          <w:szCs w:val="28"/>
        </w:rPr>
        <w:t xml:space="preserve"> </w:t>
      </w:r>
    </w:p>
    <w:p>
      <w:pPr>
        <w:pStyle w:val="Normal"/>
        <w:jc w:val="both"/>
        <w:rPr>
          <w:rStyle w:val="Longtext"/>
          <w:sz w:val="28"/>
          <w:szCs w:val="28"/>
        </w:rPr>
      </w:pPr>
      <w:r>
        <w:rPr>
          <w:sz w:val="28"/>
          <w:szCs w:val="28"/>
        </w:rPr>
        <w:t xml:space="preserve">                  </w:t>
      </w:r>
      <w:r>
        <w:rPr>
          <w:rStyle w:val="Longtext"/>
          <w:sz w:val="28"/>
          <w:szCs w:val="28"/>
        </w:rPr>
        <w:t xml:space="preserve">Самопровъзгласилата се независимост на Косово, най-трудният вариант на сръбски и албански двустранните отношения (и за двете страни), както и на международната ситуация в цяло и към света на дипломацията, и отношенията на Русия със САЩ и ЕС. Конфликтът ще продължи и в други форми, може би появата на нови дестабилизиращи фактори и спорна. Ето защо, основната цел е да се сведе до минимум бъдещи щети така наречените "Прецедентът Косово". </w:t>
      </w:r>
    </w:p>
    <w:p>
      <w:pPr>
        <w:pStyle w:val="Normal"/>
        <w:jc w:val="both"/>
        <w:rPr>
          <w:rStyle w:val="Longtext"/>
          <w:sz w:val="32"/>
          <w:szCs w:val="32"/>
        </w:rPr>
      </w:pPr>
      <w:r>
        <w:rPr/>
      </w:r>
    </w:p>
    <w:p>
      <w:pPr>
        <w:pStyle w:val="Normal"/>
        <w:jc w:val="both"/>
        <w:rPr>
          <w:rStyle w:val="Longtext"/>
          <w:sz w:val="32"/>
          <w:szCs w:val="32"/>
        </w:rPr>
      </w:pPr>
      <w:r>
        <w:rPr/>
      </w:r>
    </w:p>
    <w:p>
      <w:pPr>
        <w:pStyle w:val="Normal"/>
        <w:jc w:val="both"/>
        <w:rPr>
          <w:rFonts w:ascii="Monotype Corsiva" w:hAnsi="Monotype Corsiva" w:cs="Monotype Corsiva"/>
          <w:b/>
          <w:b/>
          <w:sz w:val="48"/>
          <w:szCs w:val="48"/>
          <w:u w:val="single"/>
        </w:rPr>
      </w:pPr>
      <w:r>
        <w:rPr>
          <w:rFonts w:cs="Monotype Corsiva" w:ascii="Monotype Corsiva" w:hAnsi="Monotype Corsiva"/>
          <w:b/>
          <w:sz w:val="48"/>
          <w:szCs w:val="48"/>
          <w:u w:val="single"/>
        </w:rPr>
        <w:t xml:space="preserve">*        От историческа гледна точка: </w:t>
      </w:r>
    </w:p>
    <w:p>
      <w:pPr>
        <w:pStyle w:val="Normal"/>
        <w:jc w:val="both"/>
        <w:rPr/>
      </w:pPr>
      <w:r>
        <w:rPr>
          <w:sz w:val="32"/>
          <w:szCs w:val="32"/>
        </w:rPr>
        <w:br/>
        <w:t xml:space="preserve">                 </w:t>
      </w:r>
      <w:r>
        <w:rPr>
          <w:rStyle w:val="Longtext"/>
          <w:sz w:val="32"/>
          <w:szCs w:val="32"/>
        </w:rPr>
        <w:t>Влошаване на отношенията в Косово в края на 1980г са изходна точка за началото на разпадането на Югославия. Това позволява на президента на Сърбия (1989-1997 ) и Югославия (1997-2000 г. ) Слободан Милошевич, за да разположи политическа кампания, въз основа на идеологията на етнически сръбския национализъм. Той (както беше в Хърватия и Босна и Херцеговина през 1995 г.) използва сблъсък между две национални движения в процеса на самоопределение. Косово е съчетала в процеса на разпадането на югославската държава, основана на идеята за регионална славянска общност, превръщайки се в третата си фаза и в дългосрочен план кризата на сръбската държавност. От една страна, той подчерта на недостатъците на единна структура на Сърбия и на централистки тенденции в нейните вътрешни политиката, но от друга страна - получени в резултат на промените в по етническите и демографските ситуация в страната като цяло и в отделните региони .       Той е едновременно причина и стимул за процеса на национално самоопределение на националните малцинства и регионалната идентичност на сръбското население.</w:t>
      </w:r>
      <w:r>
        <w:rPr>
          <w:sz w:val="32"/>
          <w:szCs w:val="32"/>
        </w:rPr>
        <w:br/>
        <w:br/>
        <w:t xml:space="preserve">            </w:t>
      </w:r>
      <w:r>
        <w:rPr>
          <w:rStyle w:val="Longtext"/>
          <w:sz w:val="32"/>
          <w:szCs w:val="32"/>
        </w:rPr>
        <w:t>На  територията на Сърбия (в допълнение на албанците, живеещи в Косово, основно) е обитаван от много етнически малцинства - унгарци, словаци, румънци, цигани, хървати, македонци, словенци, мюсюлмани, българи, украинци, турци и други . Някои живеят в сравнително компактен, и дори мнозинство в определени области, други - се разпространява по цялата територия на Сърбия. Ето защо, криза, която прикове на страната - криза на Сърбия като мултиетническа в тяхната основа, но единна и централистки състояние.</w:t>
      </w:r>
      <w:r>
        <w:rPr>
          <w:sz w:val="32"/>
          <w:szCs w:val="32"/>
        </w:rPr>
        <w:br/>
      </w:r>
      <w:r>
        <w:rPr>
          <w:rStyle w:val="Longtext"/>
          <w:sz w:val="32"/>
          <w:szCs w:val="32"/>
        </w:rPr>
        <w:t>В допълнение, всеки от регионите на Сърбия има характеристиките на историческото и икономическото развитие, както и традицията на междуетническите отношения. Достатъчно е да споменем, Сърбия, Косово, Войводина, Санджак.</w:t>
      </w:r>
    </w:p>
    <w:p>
      <w:pPr>
        <w:pStyle w:val="Normal"/>
        <w:jc w:val="both"/>
        <w:rPr>
          <w:rStyle w:val="Longtext"/>
          <w:sz w:val="32"/>
          <w:szCs w:val="32"/>
        </w:rPr>
      </w:pPr>
      <w:r>
        <w:rPr/>
      </w:r>
    </w:p>
    <w:p>
      <w:pPr>
        <w:pStyle w:val="Normal"/>
        <w:jc w:val="both"/>
        <w:rPr/>
      </w:pPr>
      <w:r>
        <w:rPr>
          <w:rStyle w:val="Longtext"/>
          <w:sz w:val="32"/>
          <w:szCs w:val="32"/>
        </w:rPr>
        <w:t xml:space="preserve">                </w:t>
      </w:r>
      <w:r>
        <w:rPr>
          <w:rStyle w:val="Longtext"/>
          <w:sz w:val="32"/>
          <w:szCs w:val="32"/>
        </w:rPr>
        <w:t xml:space="preserve">През втората половина на 1990-те години. е широко разпространена илюзия, че всички трудности и недостатъци на сръбска и югославска държава може да бъде намалена само да се отстранят от власт на Слободан Милошевич. Въпреки това, проблемът на сръбския национализъм не може да бъде решен по такъв прост начин, тъй като премахването на лидер и неговите поддържащи структури, както и промени в политическата структура. Същото важи и за национализма на косовските албанци и ситуацията в Косово. Освен това, на границата на Централна Европа и конфликти на Балканите са били наблюдавани различни по своя характер, форма и динамиката на отношенията на няколко нации. </w:t>
      </w:r>
      <w:r>
        <w:rPr>
          <w:sz w:val="32"/>
          <w:szCs w:val="32"/>
        </w:rPr>
        <w:t xml:space="preserve">    </w:t>
      </w:r>
      <w:r>
        <w:rPr>
          <w:rStyle w:val="Longtext"/>
          <w:sz w:val="32"/>
          <w:szCs w:val="32"/>
        </w:rPr>
        <w:t>В същото време, установена за периода 1998-2008. Ситуацията в Сърбия и Косово - резултат от не само събитията от последните две десетилетия, но и дълго историческо развитие.</w:t>
      </w:r>
      <w:r>
        <w:rPr>
          <w:sz w:val="32"/>
          <w:szCs w:val="32"/>
        </w:rPr>
        <w:t xml:space="preserve"> </w:t>
      </w:r>
    </w:p>
    <w:p>
      <w:pPr>
        <w:pStyle w:val="Normal"/>
        <w:jc w:val="both"/>
        <w:rPr>
          <w:rStyle w:val="Longtext"/>
          <w:sz w:val="32"/>
          <w:szCs w:val="32"/>
        </w:rPr>
      </w:pPr>
      <w:r>
        <w:rPr>
          <w:sz w:val="32"/>
          <w:szCs w:val="32"/>
        </w:rPr>
        <w:t xml:space="preserve">              </w:t>
      </w:r>
      <w:r>
        <w:rPr>
          <w:rStyle w:val="Longtext"/>
          <w:sz w:val="32"/>
          <w:szCs w:val="32"/>
        </w:rPr>
        <w:t>Косово става част от Сърбия през 1913 г. - след Втората балканска война, Договора от Букурещ. През 1918 г. като територия, принадлежаща към Сърбия, то е Кралство на сърби, хървати и словенци (от 1929 - Кралство Югославия). Проблемът на косовските албанци, както и отношенията с Албания, е един от най-големите вътрешни и външни проблеми на югославското правителство, начело с Сръбската Караджорджевич династия още през 1920-1930-те години</w:t>
      </w:r>
      <w:r>
        <w:rPr>
          <w:sz w:val="32"/>
          <w:szCs w:val="32"/>
        </w:rPr>
        <w:t xml:space="preserve">.  </w:t>
      </w:r>
      <w:r>
        <w:rPr>
          <w:rStyle w:val="Longtext"/>
          <w:sz w:val="32"/>
          <w:szCs w:val="32"/>
        </w:rPr>
        <w:t>Разделени между италианските окупатори, установени квази-независима албанска държава на Косово и на кралското България стана сцена на преследване на сърби по етнически и религиозни линии. Унищожени домовете си, хората са станали бежанци, и много от тях са били убити.</w:t>
      </w:r>
    </w:p>
    <w:p>
      <w:pPr>
        <w:pStyle w:val="Normal"/>
        <w:jc w:val="both"/>
        <w:rPr>
          <w:rStyle w:val="Longtext"/>
          <w:sz w:val="32"/>
          <w:szCs w:val="32"/>
        </w:rPr>
      </w:pPr>
      <w:r>
        <w:rPr>
          <w:sz w:val="32"/>
          <w:szCs w:val="32"/>
        </w:rPr>
        <w:t xml:space="preserve">          </w:t>
      </w:r>
      <w:r>
        <w:rPr>
          <w:rStyle w:val="Longtext"/>
          <w:sz w:val="32"/>
          <w:szCs w:val="32"/>
        </w:rPr>
        <w:t xml:space="preserve">След създаването на социалистическа Югославия под формата на етно-териториална федерация през 1942-1946. национализъм не е мъртъв. Той просто имитира лозунг на борбата "интернационализъм" срещу "национализъм и сепаратизъм" за целостта на държавата, което доведе комунистите на централистки основа. Проблемът на Косово, проблемите и отношенията с Албания, веднага се превръща в един от основните вътрешни и външни за новата държава. </w:t>
      </w:r>
    </w:p>
    <w:p>
      <w:pPr>
        <w:pStyle w:val="Normal"/>
        <w:jc w:val="both"/>
        <w:rPr>
          <w:rStyle w:val="Longtext"/>
          <w:sz w:val="32"/>
          <w:szCs w:val="32"/>
        </w:rPr>
      </w:pPr>
      <w:r>
        <w:rPr/>
      </w:r>
    </w:p>
    <w:p>
      <w:pPr>
        <w:pStyle w:val="Normal"/>
        <w:jc w:val="both"/>
        <w:rPr/>
      </w:pPr>
      <w:r>
        <w:rPr>
          <w:sz w:val="32"/>
          <w:szCs w:val="32"/>
        </w:rPr>
        <w:t xml:space="preserve">              </w:t>
      </w:r>
      <w:r>
        <w:rPr>
          <w:rStyle w:val="Longtext"/>
          <w:sz w:val="32"/>
          <w:szCs w:val="32"/>
        </w:rPr>
        <w:t xml:space="preserve">В края на август - началото на септември 1949 г. E. Ходж жалба до Централния комитет на КПСС (Б) с тайно писмо "По отношение на Косово и Метохия." Той пише: "албанците от Косово, Метохия и и Други от принуден му отделяне от Албания (което означава, събитията от 1912-1913 г., придружаващ формирането на едно независима албанска членка и национална роля в процеса на големи правомощия). На места се счита и все още смятат че , най-големите несправедливости са  извършени срещу тях. Те не са съгласни с решението на даден въпрос и не желаят да останат в границите на Югославия, независимо от политическата си система ... Единственият им идеал - сливане с Албания ... ". Бутане на Сталин за пряка агресия срещу Югославия, Ходжа постави напред своя собствена версия на един причинно-следствените отношения: "албанците в Косово трябва да бъдат убедени, че те се борят заедно с народите на Югославия срещу фашизма, че те са избрали правото на самоопределение” след  като разкриването  на предателството.   Въпросът за Косово трябва да бъде повдигнат отново. " "Ние вярваме, - продължи албански националист-комунист, че освобождението на народите на Югославия може да бъде постигнато само чрез борба и кръв. Няма начин …    </w:t>
      </w:r>
    </w:p>
    <w:p>
      <w:pPr>
        <w:pStyle w:val="Normal"/>
        <w:jc w:val="both"/>
        <w:rPr>
          <w:rStyle w:val="Longtext"/>
          <w:sz w:val="32"/>
          <w:szCs w:val="32"/>
        </w:rPr>
      </w:pPr>
      <w:r>
        <w:rPr/>
      </w:r>
    </w:p>
    <w:p>
      <w:pPr>
        <w:pStyle w:val="Normal"/>
        <w:jc w:val="both"/>
        <w:rPr>
          <w:rStyle w:val="Longtext"/>
          <w:sz w:val="32"/>
          <w:szCs w:val="32"/>
        </w:rPr>
      </w:pPr>
      <w:r>
        <w:rPr>
          <w:rStyle w:val="Longtext"/>
          <w:sz w:val="32"/>
          <w:szCs w:val="32"/>
        </w:rPr>
        <w:t xml:space="preserve">            </w:t>
      </w:r>
      <w:r>
        <w:rPr>
          <w:rStyle w:val="Longtext"/>
          <w:sz w:val="32"/>
          <w:szCs w:val="32"/>
        </w:rPr>
        <w:t>Сталин, обаче, не подкрепя тази инициатива, като отговорите на въпроса за съдбата на албанското малцинство може да бъде уреден само след свалянето на диктатурата на Югославия . Той разбира, че упражняването на тази опция ще доведе до прекомерно увеличаване на Албания и на Е. Ходжа, както и появата на "втори Тито". В допълнение, изключването на Югославия от Косово и Метохия ще създаде прецедент за други съседни страни на съюзниците, които са имали искове срещу Югославия. Отслабване или дори изчезването на Югославия като единна държава не влиза в плановете му. Промяната на управляващата група (дори и режим!) Сталин е ясно разграничен от преначертаване на границите.    В края на 1940 -. Началото на 1960, след създаването на обща държава, въз основа на комбинация на "пролетарския интернационализъм" - "братство и единство на нации и националности", етно-териториална федерация и лична диктатура, то изглежда, че на националния въпрос в Югославия най-сетне решен. Това бе улеснено от две обстоятелства. Първо, националисти и тяхната идеология в почти всички народи на Югославия през 1941-1945. компрометирана себе си с изключителна жестокост срещу членове на други етнически групи и сътрудничество с чужди нашественици. Второ, в основата на вътрешната консолидация в Югославия е конфликт със Съветския съюз. Той позволява под знамето на резистентност към напълно възможно съветската заплаха Тито е съществувал, включително военната , доста трудна за вътрешната политика.  Дори и в идеологически интереси, както и да поддържа личната си власт, потиснат, той и националните движения на всички народи на Югославия, както и опитите от страна на либералните идеи на времето на реформата.</w:t>
      </w:r>
      <w:r>
        <w:rPr>
          <w:sz w:val="32"/>
          <w:szCs w:val="32"/>
        </w:rPr>
        <w:t xml:space="preserve">   </w:t>
      </w:r>
      <w:r>
        <w:rPr>
          <w:rStyle w:val="Longtext"/>
          <w:sz w:val="32"/>
          <w:szCs w:val="32"/>
        </w:rPr>
        <w:t>Но постепенно етническия конфликт в резултат на процесите на национално самоопределение  отново се усеща. Те помогнаха да изострят нарастващея с всяка година в неравномерното развитие на републики и региони на страната.</w:t>
      </w:r>
    </w:p>
    <w:p>
      <w:pPr>
        <w:pStyle w:val="Normal"/>
        <w:jc w:val="both"/>
        <w:rPr>
          <w:rStyle w:val="Longtext"/>
          <w:sz w:val="32"/>
          <w:szCs w:val="32"/>
        </w:rPr>
      </w:pPr>
      <w:r>
        <w:rPr/>
      </w:r>
    </w:p>
    <w:p>
      <w:pPr>
        <w:pStyle w:val="Normal"/>
        <w:jc w:val="both"/>
        <w:rPr>
          <w:rStyle w:val="Longtext"/>
          <w:rFonts w:ascii="Monotype Corsiva" w:hAnsi="Monotype Corsiva" w:cs="Monotype Corsiva"/>
          <w:b/>
          <w:b/>
          <w:sz w:val="40"/>
          <w:szCs w:val="40"/>
          <w:u w:val="single"/>
        </w:rPr>
      </w:pPr>
      <w:r>
        <w:rPr/>
      </w:r>
    </w:p>
    <w:p>
      <w:pPr>
        <w:pStyle w:val="Normal"/>
        <w:jc w:val="both"/>
        <w:rPr>
          <w:rStyle w:val="Longtext"/>
          <w:rFonts w:ascii="Monotype Corsiva" w:hAnsi="Monotype Corsiva" w:cs="Monotype Corsiva"/>
          <w:b/>
          <w:b/>
          <w:sz w:val="48"/>
          <w:szCs w:val="48"/>
          <w:u w:val="single"/>
        </w:rPr>
      </w:pPr>
      <w:r>
        <w:rPr>
          <w:rStyle w:val="Longtext"/>
          <w:rFonts w:cs="Monotype Corsiva" w:ascii="Monotype Corsiva" w:hAnsi="Monotype Corsiva"/>
          <w:b/>
          <w:sz w:val="48"/>
          <w:szCs w:val="48"/>
          <w:u w:val="single"/>
        </w:rPr>
        <w:t xml:space="preserve">*            Косовската реалност </w:t>
      </w:r>
    </w:p>
    <w:p>
      <w:pPr>
        <w:pStyle w:val="Normal"/>
        <w:jc w:val="both"/>
        <w:rPr>
          <w:rStyle w:val="Longtext"/>
          <w:rFonts w:ascii="Monotype Corsiva" w:hAnsi="Monotype Corsiva" w:cs="Monotype Corsiva"/>
          <w:b/>
          <w:b/>
          <w:sz w:val="48"/>
          <w:szCs w:val="48"/>
          <w:u w:val="single"/>
        </w:rPr>
      </w:pPr>
      <w:r>
        <w:rPr/>
      </w:r>
    </w:p>
    <w:p>
      <w:pPr>
        <w:pStyle w:val="Normal"/>
        <w:jc w:val="both"/>
        <w:rPr>
          <w:rStyle w:val="Longtext"/>
          <w:rFonts w:ascii="Monotype Corsiva" w:hAnsi="Monotype Corsiva" w:cs="Monotype Corsiva"/>
          <w:b/>
          <w:b/>
          <w:sz w:val="32"/>
          <w:szCs w:val="32"/>
          <w:u w:val="single"/>
        </w:rPr>
      </w:pPr>
      <w:r>
        <w:rPr/>
      </w:r>
    </w:p>
    <w:p>
      <w:pPr>
        <w:pStyle w:val="Normal"/>
        <w:jc w:val="both"/>
        <w:rPr>
          <w:rStyle w:val="Longtext"/>
          <w:sz w:val="32"/>
          <w:szCs w:val="32"/>
        </w:rPr>
      </w:pPr>
      <w:r>
        <w:rPr>
          <w:rStyle w:val="Longtext"/>
          <w:sz w:val="32"/>
          <w:szCs w:val="32"/>
        </w:rPr>
        <w:t xml:space="preserve">               </w:t>
      </w:r>
      <w:r>
        <w:rPr>
          <w:rStyle w:val="Longtext"/>
          <w:sz w:val="32"/>
          <w:szCs w:val="32"/>
        </w:rPr>
        <w:t>Проблемът с Косово е само една проява на постепенно увеличаване на цялостната икономическа, социална и политическа криза в Югославия.</w:t>
      </w:r>
      <w:r>
        <w:rPr>
          <w:sz w:val="32"/>
          <w:szCs w:val="32"/>
        </w:rPr>
        <w:t xml:space="preserve">    </w:t>
      </w:r>
      <w:r>
        <w:rPr>
          <w:rStyle w:val="Longtext"/>
          <w:sz w:val="32"/>
          <w:szCs w:val="32"/>
        </w:rPr>
        <w:t>В тази ситуация, спешно трябва да се създаде една достатъчно стабилна и гъвкава "система от проверки и баланси": на сърбите, живеещи в Хърватия, Славония и на Книн, трябваше да се противопоставят на хърватската национално движение, и на албанците, които са малцинство в Сърбия, но по-голямата част в Косово, служи като противотежест за подобряване на Белград и Сърбия във вътрешната структура на Югославия.</w:t>
      </w:r>
      <w:r>
        <w:rPr>
          <w:sz w:val="32"/>
          <w:szCs w:val="32"/>
        </w:rPr>
        <w:t xml:space="preserve">   </w:t>
      </w:r>
      <w:r>
        <w:rPr>
          <w:rStyle w:val="Longtext"/>
          <w:sz w:val="32"/>
          <w:szCs w:val="32"/>
        </w:rPr>
        <w:t>В същото време Титова Югославия, за да се осигури вследствие на националните стремежи на репресирани, но не умира, въпреки политиката на потискане и игра с ходжата. Въпреки, че Косово остава най-бедния регион на Югославия, качеството на живот е безкрайно по-висока, отколкото в самата Албания. Да не говорим за факта, че през 1960 г.-1980-те години Югославия беше, при представяне на терминологията на онова време, най-"либералната" от комунистическите страни.</w:t>
      </w:r>
      <w:r>
        <w:rPr>
          <w:sz w:val="32"/>
          <w:szCs w:val="32"/>
        </w:rPr>
        <w:t xml:space="preserve">   </w:t>
      </w:r>
      <w:r>
        <w:rPr>
          <w:rStyle w:val="Longtext"/>
          <w:sz w:val="32"/>
          <w:szCs w:val="32"/>
        </w:rPr>
        <w:t xml:space="preserve">Местни и чуждестранни обстоятелства принуждават Тито да отидат за повишаване на статута на Косово в рамките на Сърбия, не само, но и на федерацията. Според конституцията през 1974 г. в Косово и Метохия, и втората автономна област в рамките на Сърбия - Войводина, но също така общия федерален статут. Този статут им позволява да се блокират решенията на Белград. </w:t>
      </w:r>
    </w:p>
    <w:p>
      <w:pPr>
        <w:pStyle w:val="Normal"/>
        <w:jc w:val="both"/>
        <w:rPr>
          <w:rStyle w:val="Longtext"/>
          <w:sz w:val="32"/>
          <w:szCs w:val="32"/>
        </w:rPr>
      </w:pPr>
      <w:r>
        <w:rPr/>
      </w:r>
    </w:p>
    <w:p>
      <w:pPr>
        <w:pStyle w:val="Normal"/>
        <w:jc w:val="both"/>
        <w:rPr>
          <w:rStyle w:val="Longtext"/>
          <w:sz w:val="32"/>
          <w:szCs w:val="32"/>
        </w:rPr>
      </w:pPr>
      <w:r>
        <w:rPr/>
      </w:r>
    </w:p>
    <w:p>
      <w:pPr>
        <w:pStyle w:val="Normal"/>
        <w:jc w:val="both"/>
        <w:rPr/>
      </w:pPr>
      <w:r>
        <w:rPr>
          <w:rStyle w:val="Longtext"/>
          <w:rFonts w:cs="Monotype Corsiva" w:ascii="Monotype Corsiva" w:hAnsi="Monotype Corsiva"/>
          <w:b/>
          <w:sz w:val="48"/>
          <w:szCs w:val="48"/>
          <w:u w:val="single"/>
        </w:rPr>
        <w:t>*         Косово и Балканите</w:t>
      </w:r>
    </w:p>
    <w:p>
      <w:pPr>
        <w:pStyle w:val="Normal"/>
        <w:jc w:val="both"/>
        <w:rPr>
          <w:rStyle w:val="Longtext"/>
          <w:rFonts w:ascii="Monotype Corsiva" w:hAnsi="Monotype Corsiva" w:cs="Monotype Corsiva"/>
          <w:b/>
          <w:b/>
          <w:sz w:val="48"/>
          <w:szCs w:val="48"/>
          <w:u w:val="single"/>
        </w:rPr>
      </w:pPr>
      <w:r>
        <w:rPr/>
      </w:r>
    </w:p>
    <w:p>
      <w:pPr>
        <w:pStyle w:val="Normal"/>
        <w:jc w:val="both"/>
        <w:rPr/>
      </w:pPr>
      <w:r>
        <w:rPr>
          <w:rStyle w:val="Longtext"/>
          <w:sz w:val="32"/>
          <w:szCs w:val="32"/>
        </w:rPr>
        <w:t xml:space="preserve"> </w:t>
      </w:r>
    </w:p>
    <w:p>
      <w:pPr>
        <w:pStyle w:val="Normal"/>
        <w:jc w:val="both"/>
        <w:rPr>
          <w:rStyle w:val="Longtext"/>
          <w:sz w:val="32"/>
          <w:szCs w:val="32"/>
        </w:rPr>
      </w:pPr>
      <w:r>
        <w:rPr>
          <w:rStyle w:val="Longtext"/>
          <w:sz w:val="32"/>
          <w:szCs w:val="32"/>
        </w:rPr>
        <w:t xml:space="preserve">                  </w:t>
      </w:r>
      <w:r>
        <w:rPr>
          <w:rStyle w:val="Longtext"/>
          <w:sz w:val="32"/>
          <w:szCs w:val="32"/>
        </w:rPr>
        <w:t>Конституцията на СФРЮ през 1974 г. е политическа и правна регистрация на сложен баланс на сили и интереси, както в рамките на Югославия, и като част от Социалистическа република Сърбия. Според тази конституция, Югославия е "държавен съюз, който е държава - членка на Общността на доброволно обединените нации и техните социалистически републики и автономни провинции Войводина  и Косово, членове на Социалистическа република Сърбия" . Член 2 е всъщност обявени автономни провинции на федерацията, заедно с републиките. Автономна провинция Косово е неразделна част от Югославия и Сърбия. Сред правата и задълженията, които е надарен с общественото образование, са тези, които позволява на властите да блокират решенията на национално ниво.</w:t>
      </w:r>
      <w:r>
        <w:rPr>
          <w:sz w:val="32"/>
          <w:szCs w:val="32"/>
        </w:rPr>
        <w:t xml:space="preserve">    </w:t>
      </w:r>
      <w:r>
        <w:rPr>
          <w:rStyle w:val="Longtext"/>
          <w:sz w:val="32"/>
          <w:szCs w:val="32"/>
        </w:rPr>
        <w:t>Конституцията от 1974 г. за разработване и подобряване на нивото на орган на републики и автономни райони. Правото на всеки народ на самоопределение до отцепване. След разгрома на реформистките сили на Тито не се страхува да даде повече власт в ръцете на вярващите, тъй като той, че Републиканската партия "отгоре", които трябва да пречи на реална реформа, или ръст от радикалния национализъм и сепаратизъм.</w:t>
      </w:r>
    </w:p>
    <w:p>
      <w:pPr>
        <w:pStyle w:val="Normal"/>
        <w:jc w:val="both"/>
        <w:rPr>
          <w:rStyle w:val="Longtext"/>
          <w:sz w:val="32"/>
          <w:szCs w:val="32"/>
        </w:rPr>
      </w:pPr>
      <w:r>
        <w:rPr/>
      </w:r>
    </w:p>
    <w:p>
      <w:pPr>
        <w:pStyle w:val="Normal"/>
        <w:jc w:val="both"/>
        <w:rPr>
          <w:rFonts w:ascii="Monotype Corsiva" w:hAnsi="Monotype Corsiva" w:cs="Monotype Corsiva"/>
          <w:b/>
          <w:b/>
          <w:sz w:val="40"/>
          <w:szCs w:val="40"/>
          <w:u w:val="single"/>
        </w:rPr>
      </w:pPr>
      <w:r>
        <w:rPr>
          <w:sz w:val="32"/>
          <w:szCs w:val="32"/>
        </w:rPr>
        <w:br/>
      </w:r>
    </w:p>
    <w:p>
      <w:pPr>
        <w:pStyle w:val="Normal"/>
        <w:jc w:val="both"/>
        <w:rPr/>
      </w:pPr>
      <w:r>
        <w:rPr>
          <w:rFonts w:cs="Monotype Corsiva" w:ascii="Monotype Corsiva" w:hAnsi="Monotype Corsiva"/>
          <w:b/>
          <w:sz w:val="48"/>
          <w:szCs w:val="48"/>
          <w:u w:val="single"/>
        </w:rPr>
        <w:t>*       Косово и международната общност</w:t>
      </w:r>
    </w:p>
    <w:p>
      <w:pPr>
        <w:pStyle w:val="Normal"/>
        <w:jc w:val="both"/>
        <w:rPr>
          <w:rFonts w:ascii="Monotype Corsiva" w:hAnsi="Monotype Corsiva" w:cs="Monotype Corsiva"/>
          <w:b/>
          <w:b/>
          <w:sz w:val="40"/>
          <w:szCs w:val="40"/>
          <w:u w:val="single"/>
        </w:rPr>
      </w:pPr>
      <w:r>
        <w:rPr>
          <w:rFonts w:cs="Monotype Corsiva" w:ascii="Monotype Corsiva" w:hAnsi="Monotype Corsiva"/>
          <w:b/>
          <w:sz w:val="40"/>
          <w:szCs w:val="40"/>
          <w:u w:val="single"/>
        </w:rPr>
      </w:r>
    </w:p>
    <w:p>
      <w:pPr>
        <w:pStyle w:val="Normal"/>
        <w:jc w:val="both"/>
        <w:rPr>
          <w:rFonts w:ascii="Monotype Corsiva" w:hAnsi="Monotype Corsiva" w:cs="Monotype Corsiva"/>
          <w:b/>
          <w:b/>
          <w:sz w:val="32"/>
          <w:szCs w:val="32"/>
          <w:u w:val="single"/>
        </w:rPr>
      </w:pPr>
      <w:r>
        <w:rPr>
          <w:rFonts w:cs="Monotype Corsiva" w:ascii="Monotype Corsiva" w:hAnsi="Monotype Corsiva"/>
          <w:b/>
          <w:sz w:val="32"/>
          <w:szCs w:val="32"/>
          <w:u w:val="single"/>
        </w:rPr>
      </w:r>
    </w:p>
    <w:p>
      <w:pPr>
        <w:pStyle w:val="Normal"/>
        <w:jc w:val="both"/>
        <w:rPr>
          <w:sz w:val="32"/>
          <w:szCs w:val="32"/>
        </w:rPr>
      </w:pPr>
      <w:r>
        <w:rPr>
          <w:rStyle w:val="Longtext"/>
          <w:sz w:val="32"/>
          <w:szCs w:val="32"/>
        </w:rPr>
        <w:t xml:space="preserve">                </w:t>
      </w:r>
      <w:r>
        <w:rPr>
          <w:rStyle w:val="Longtext"/>
          <w:sz w:val="32"/>
          <w:szCs w:val="32"/>
        </w:rPr>
        <w:t>Заключението за перспективите на академичните среди  на междуетническите отношения в Косово през 1986 г. е както следва: "В съответствие с на етническата ситуация на Балканите - на етническото разнообразие на много области, извършена на практика изискването на една етнически чисто Косово ще не само директно заплашват всички на хора, които са малцинство в района. Ако това се материализира, вдигнатата  вълна на разширяване ще се превърне в реална и ежедневна заплаха за всички народи на Югославия ".</w:t>
      </w:r>
    </w:p>
    <w:p>
      <w:pPr>
        <w:pStyle w:val="Normal"/>
        <w:jc w:val="both"/>
        <w:rPr>
          <w:rStyle w:val="Longtext"/>
          <w:sz w:val="32"/>
          <w:szCs w:val="32"/>
        </w:rPr>
      </w:pPr>
      <w:r>
        <w:rPr>
          <w:rStyle w:val="Longtext"/>
          <w:sz w:val="32"/>
          <w:szCs w:val="32"/>
        </w:rPr>
        <w:t>Влошаване на отношенията в Косово в края на 80-те години беше първият акт, в драмата на разпадането на Югославия.  Тези събития са позволили да започне бърза кариера на Слободан Милошевич за разполагане на една политическа кампания, основана на етнически сръбския национализъм. През 1988-1989. по негова инициатива  статуса  на автономно  Косово, както и друга автономна област - Войводина е променен. Те са загубили правата си на нивото на Югославската федерация. Новата конституция на Република Сърбия, приети през 1990 г., в раздела за устройство на територията, дефинирана статут на автономни области – Косово, Метохия и Войводина. И двете от тези формации са имали само в рамките на състоянието и не са предмет на държавни и политически отношения в рамките на рамка, създадена след разпадането на новото състояние на Югославия - Съюзна република Югославия (СРЮ). В сравнение с правомощията на автономия в рамките на югославската техните правомощия били силно съкратени.   Въз основа на тази декларация  по-късно е приета  Конституцията на Република Косово, така че никой не се признава. Преамбюла на този документ, като конституцията се появи от Югославия, Хърватия и Словения, съдържа препратки към антифашистката борба по време на Втората война Световната като източник на легитимност на вземанията и правата на хората на Косово и на албанското население в провинцията. Подобно на конституциите на независимите държави, създадени в територията на Югославия се разпадна и признати от международната общност, в конституцията на самопровъзгласилата се Република Косово се  заявява, че това "е едно демократично състояние на албанските хора и хора от други народи и малцинства: сърби, мюсюлмани, черногорци, хървати, турци, цигани и др."</w:t>
      </w:r>
    </w:p>
    <w:p>
      <w:pPr>
        <w:pStyle w:val="Normal"/>
        <w:jc w:val="both"/>
        <w:rPr>
          <w:rStyle w:val="Longtext"/>
          <w:sz w:val="32"/>
          <w:szCs w:val="32"/>
        </w:rPr>
      </w:pPr>
      <w:r>
        <w:rPr/>
      </w:r>
    </w:p>
    <w:p>
      <w:pPr>
        <w:pStyle w:val="Normal"/>
        <w:jc w:val="both"/>
        <w:rPr>
          <w:rFonts w:ascii="Monotype Corsiva" w:hAnsi="Monotype Corsiva" w:cs="Monotype Corsiva"/>
          <w:b/>
          <w:b/>
          <w:sz w:val="48"/>
          <w:szCs w:val="48"/>
          <w:u w:val="single"/>
        </w:rPr>
      </w:pPr>
      <w:r>
        <w:rPr>
          <w:sz w:val="32"/>
          <w:szCs w:val="32"/>
        </w:rPr>
        <w:br/>
      </w:r>
    </w:p>
    <w:p>
      <w:pPr>
        <w:pStyle w:val="Normal"/>
        <w:jc w:val="both"/>
        <w:rPr>
          <w:rFonts w:ascii="Monotype Corsiva" w:hAnsi="Monotype Corsiva" w:cs="Monotype Corsiva"/>
          <w:b/>
          <w:b/>
          <w:sz w:val="48"/>
          <w:szCs w:val="48"/>
          <w:u w:val="single"/>
        </w:rPr>
      </w:pPr>
      <w:r>
        <w:rPr>
          <w:rFonts w:cs="Monotype Corsiva" w:ascii="Monotype Corsiva" w:hAnsi="Monotype Corsiva"/>
          <w:b/>
          <w:sz w:val="48"/>
          <w:szCs w:val="48"/>
          <w:u w:val="single"/>
        </w:rPr>
        <w:t xml:space="preserve">*       Резултата… </w:t>
      </w:r>
    </w:p>
    <w:p>
      <w:pPr>
        <w:pStyle w:val="Normal"/>
        <w:jc w:val="both"/>
        <w:rPr>
          <w:rFonts w:ascii="Monotype Corsiva" w:hAnsi="Monotype Corsiva" w:cs="Monotype Corsiva"/>
          <w:b/>
          <w:b/>
          <w:sz w:val="48"/>
          <w:szCs w:val="48"/>
          <w:u w:val="single"/>
        </w:rPr>
      </w:pPr>
      <w:r>
        <w:rPr>
          <w:rFonts w:cs="Monotype Corsiva" w:ascii="Monotype Corsiva" w:hAnsi="Monotype Corsiva"/>
          <w:b/>
          <w:sz w:val="48"/>
          <w:szCs w:val="48"/>
          <w:u w:val="single"/>
        </w:rPr>
      </w:r>
    </w:p>
    <w:p>
      <w:pPr>
        <w:pStyle w:val="Normal"/>
        <w:jc w:val="both"/>
        <w:rPr>
          <w:sz w:val="32"/>
          <w:szCs w:val="32"/>
        </w:rPr>
      </w:pPr>
      <w:r>
        <w:rPr>
          <w:sz w:val="32"/>
          <w:szCs w:val="32"/>
        </w:rPr>
        <w:br/>
        <w:t xml:space="preserve">                   </w:t>
      </w:r>
      <w:r>
        <w:rPr>
          <w:rStyle w:val="Longtext"/>
          <w:sz w:val="32"/>
          <w:szCs w:val="32"/>
        </w:rPr>
        <w:t>Документът също така съдържа разпоредби за неделимостта, териториалната цялост и на суверенитета на Република Косово, че своя официален език е албански. В същото време, Конституцията утвърждава правото на граждани на други националности да използват своите национални символи, гарантира на равенство на гражданите в техните права и отговорности, тяхното равно право за защита на правата, без разлика на народност, раса, пол, религия, политически убеждения, образование, социален произход др.</w:t>
      </w:r>
      <w:r>
        <w:rPr>
          <w:sz w:val="32"/>
          <w:szCs w:val="32"/>
        </w:rPr>
        <w:br/>
        <w:t xml:space="preserve">             </w:t>
      </w:r>
      <w:r>
        <w:rPr>
          <w:rStyle w:val="Longtext"/>
          <w:sz w:val="32"/>
          <w:szCs w:val="32"/>
        </w:rPr>
        <w:t>По начина, по който  се избира самоопределение на албанските национални лидери, се позовава  на политиката на документите на ООН за Сърбия, наблюдавани в референдум по силата на международен протекторат, който е "да се спазва на изразената воля на плебисцита в политическия и национален статус и да не представляват заплаха за новия международен ред." В крайна сметка, авторите твърдят, че "за справедливо решение на албанския въпрос ще бъде, и промяна на границите." "Границите не са неприкосновен параклис" - пишат те, отнасящи се до разпадането на СССР, Чехословакия, Югославия, както и обединението на Германия , Света и Косово.     Кризата в Косово през 1999 г. беше най-трудното предизвикателство за цялата система на международните отношения, почти като свят на ръба на войната. Формално - войната за "сръбското наследство." Но "пост-югославската криза" бързо се превръща в регионален проблем и заплашва да погълне света. Москва, Вашингтон и Брюксел, съзнателно или несъзнателно са станали заложници на политиката, преследвани от тогавашния президент на Югославия Слободан Милошевич, а залогът  е съдбата не само на собствените си хора, но и целия свят. Несправедливо е да се обвинява за това само  сръбските националисти, както и техните врагове от Армията за освобождение  - албански националисти. Така и в началото на кризата в Косово, и нейното завършване  почти доведе до военно-политическа конфронтация между НАТО и Русия. Това лежи на съвестта на най-крайната и  консервативната част на военните и политически елити на тези страни, които са все още вдъхновени от спомените на Студената война, и се ръководят от старите стереотипи.</w:t>
      </w:r>
      <w:r>
        <w:rPr>
          <w:sz w:val="32"/>
          <w:szCs w:val="32"/>
        </w:rPr>
        <w:br/>
        <w:t xml:space="preserve">                </w:t>
      </w:r>
      <w:r>
        <w:rPr>
          <w:rStyle w:val="Longtext"/>
          <w:sz w:val="32"/>
          <w:szCs w:val="32"/>
        </w:rPr>
        <w:t>Анализирайки ситуацията в Косово през 1999-2008г от  Резолюция 1244 на ООН и на акта за независимост в контекста на статута на тази територия, се казва че в основата на кризата  стои в техните политически класове. Основната задача на политиците, дипломати и анализатори е да се намери начини за намаляване на междуетническия конфликт и нормализиране на отношенията между двете страни, както и размера на политическа криза, че има компонент и чуждестранни политика, за да се избегне превръщането на Косово за милиони постоянен фактор  който е конфликт на регионален, европейски и глобален мащаб.</w:t>
      </w:r>
      <w:r>
        <w:rPr>
          <w:sz w:val="32"/>
          <w:szCs w:val="32"/>
        </w:rPr>
        <w:br/>
      </w:r>
    </w:p>
    <w:p>
      <w:pPr>
        <w:pStyle w:val="Normal"/>
        <w:jc w:val="both"/>
        <w:rPr>
          <w:rStyle w:val="Longtext"/>
          <w:rFonts w:ascii="Monotype Corsiva" w:hAnsi="Monotype Corsiva" w:cs="Monotype Corsiva"/>
          <w:b/>
          <w:b/>
          <w:sz w:val="48"/>
          <w:szCs w:val="48"/>
          <w:u w:val="single"/>
        </w:rPr>
      </w:pPr>
      <w:r>
        <w:rPr>
          <w:rFonts w:cs="Monotype Corsiva" w:ascii="Monotype Corsiva" w:hAnsi="Monotype Corsiva"/>
          <w:b/>
          <w:sz w:val="48"/>
          <w:szCs w:val="48"/>
          <w:u w:val="single"/>
        </w:rPr>
        <w:br/>
        <w:t xml:space="preserve">*        </w:t>
      </w:r>
      <w:r>
        <w:rPr>
          <w:rStyle w:val="Longtext"/>
          <w:rFonts w:cs="Monotype Corsiva" w:ascii="Monotype Corsiva" w:hAnsi="Monotype Corsiva"/>
          <w:b/>
          <w:sz w:val="48"/>
          <w:szCs w:val="48"/>
          <w:u w:val="single"/>
        </w:rPr>
        <w:t>Изводи :</w:t>
      </w:r>
    </w:p>
    <w:p>
      <w:pPr>
        <w:pStyle w:val="Normal"/>
        <w:jc w:val="both"/>
        <w:rPr>
          <w:rStyle w:val="Longtext"/>
          <w:sz w:val="32"/>
          <w:szCs w:val="32"/>
        </w:rPr>
      </w:pPr>
      <w:r>
        <w:rPr>
          <w:sz w:val="32"/>
          <w:szCs w:val="32"/>
        </w:rPr>
        <w:br/>
      </w:r>
      <w:r>
        <w:rPr>
          <w:rStyle w:val="Longtext"/>
          <w:sz w:val="32"/>
          <w:szCs w:val="32"/>
        </w:rPr>
        <w:t xml:space="preserve">                      Смята се , че конфликтът е, преди всичко, сложни взаимоотношения между двата народа, живеещи  в един дълъг исторически период, в същата област, в процеса на модернизация, на преход и национално самоопределение. Конфликтът не е единствен и на местно и на регионално ниво. Въпреки това, той е бил и остава тясно свързан с позицията и интересите на големите световни сили и военно-политически съюзи. Техните лидери и управляващите на политическата класа често имат изкривена представа за естеството на ситуацията, лъжливо тълкуване собствените си интереси и като резултат, ниевиждаме истинския  конфликт. Все пак, това е - политически, правна и други психологическа реалност, която няма нищо общо с теорията за "конспирация.    Въпросът за Косово има негативно влияние върху международните отношения. В тази връзка, може да се идентифицира с една поредица от кризи - кризата на международните организации, преди всичко ООН и ОССЕ, и ЕС мироопазващи криза, развиващите се в опитите да се налагат решения  на външни конфликти, кризата на международната дипломация, кризата в отношенията между Русия и "Запада" - САЩ, НАТО и ЕС. </w:t>
      </w:r>
    </w:p>
    <w:p>
      <w:pPr>
        <w:pStyle w:val="Normal"/>
        <w:jc w:val="both"/>
        <w:rPr/>
      </w:pPr>
      <w:r>
        <w:rPr>
          <w:rStyle w:val="Longtext"/>
          <w:b/>
          <w:sz w:val="32"/>
          <w:szCs w:val="32"/>
        </w:rPr>
        <w:t xml:space="preserve">     </w:t>
      </w:r>
    </w:p>
    <w:p>
      <w:pPr>
        <w:pStyle w:val="Normal"/>
        <w:jc w:val="both"/>
        <w:rPr/>
      </w:pPr>
      <w:r>
        <w:rPr>
          <w:rStyle w:val="Longtext"/>
          <w:b/>
          <w:sz w:val="32"/>
          <w:szCs w:val="32"/>
        </w:rPr>
        <w:t xml:space="preserve"> </w:t>
      </w:r>
      <w:r>
        <w:rPr>
          <w:rStyle w:val="Longtext"/>
          <w:b/>
          <w:sz w:val="32"/>
          <w:szCs w:val="32"/>
        </w:rPr>
        <w:t>Последното, обаче, се превърна в глобална.</w:t>
      </w:r>
      <w:r>
        <w:rPr>
          <w:b/>
          <w:sz w:val="32"/>
          <w:szCs w:val="32"/>
        </w:rPr>
        <w:br/>
      </w:r>
      <w:r>
        <w:rPr>
          <w:sz w:val="32"/>
          <w:szCs w:val="32"/>
        </w:rPr>
        <w:br/>
        <w:b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jc w:val="center"/>
        <w:rPr>
          <w:rFonts w:ascii="Monotype Corsiva" w:hAnsi="Monotype Corsiva" w:cs="Monotype Corsiva"/>
          <w:b/>
          <w:b/>
          <w:i/>
          <w:i/>
          <w:sz w:val="40"/>
          <w:szCs w:val="40"/>
        </w:rPr>
      </w:pPr>
      <w:r>
        <w:rPr>
          <w:rFonts w:cs="Monotype Corsiva" w:ascii="Monotype Corsiva" w:hAnsi="Monotype Corsiva"/>
          <w:b/>
          <w:i/>
          <w:sz w:val="40"/>
          <w:szCs w:val="40"/>
        </w:rPr>
        <w:t>използвана литерастура :</w:t>
      </w:r>
    </w:p>
    <w:p>
      <w:pPr>
        <w:pStyle w:val="Normal"/>
        <w:rPr>
          <w:rFonts w:ascii="Monotype Corsiva" w:hAnsi="Monotype Corsiva" w:cs="Monotype Corsiva"/>
          <w:b/>
          <w:b/>
          <w:i/>
          <w:i/>
          <w:sz w:val="32"/>
          <w:szCs w:val="32"/>
        </w:rPr>
      </w:pPr>
      <w:r>
        <w:rPr>
          <w:rFonts w:cs="Monotype Corsiva" w:ascii="Monotype Corsiva" w:hAnsi="Monotype Corsiva"/>
          <w:b/>
          <w:i/>
          <w:sz w:val="32"/>
          <w:szCs w:val="32"/>
        </w:rPr>
      </w:r>
    </w:p>
    <w:p>
      <w:pPr>
        <w:pStyle w:val="Normal"/>
        <w:rPr>
          <w:b/>
          <w:b/>
          <w:sz w:val="32"/>
          <w:szCs w:val="32"/>
        </w:rPr>
      </w:pPr>
      <w:r>
        <w:rPr>
          <w:b/>
          <w:sz w:val="32"/>
          <w:szCs w:val="32"/>
        </w:rPr>
      </w:r>
    </w:p>
    <w:p>
      <w:pPr>
        <w:pStyle w:val="Normal"/>
        <w:rPr>
          <w:rFonts w:ascii="Monotype Corsiva" w:hAnsi="Monotype Corsiva" w:cs="Monotype Corsiva"/>
          <w:b/>
          <w:b/>
          <w:sz w:val="40"/>
          <w:szCs w:val="40"/>
        </w:rPr>
      </w:pPr>
      <w:r>
        <w:rPr>
          <w:rFonts w:cs="Monotype Corsiva" w:ascii="Monotype Corsiva" w:hAnsi="Monotype Corsiva"/>
          <w:b/>
          <w:sz w:val="40"/>
          <w:szCs w:val="40"/>
        </w:rPr>
      </w:r>
    </w:p>
    <w:p>
      <w:pPr>
        <w:pStyle w:val="Normal"/>
        <w:numPr>
          <w:ilvl w:val="0"/>
          <w:numId w:val="1"/>
        </w:numPr>
        <w:rPr>
          <w:rFonts w:ascii="Monotype Corsiva" w:hAnsi="Monotype Corsiva" w:cs="Monotype Corsiva"/>
          <w:sz w:val="40"/>
          <w:szCs w:val="40"/>
        </w:rPr>
      </w:pPr>
      <w:r>
        <w:rPr>
          <w:rFonts w:cs="Monotype Corsiva" w:ascii="Monotype Corsiva" w:hAnsi="Monotype Corsiva"/>
          <w:sz w:val="40"/>
          <w:szCs w:val="40"/>
        </w:rPr>
        <w:t>„</w:t>
      </w:r>
      <w:r>
        <w:rPr>
          <w:rFonts w:cs="Monotype Corsiva" w:ascii="Monotype Corsiva" w:hAnsi="Monotype Corsiva"/>
          <w:sz w:val="40"/>
          <w:szCs w:val="40"/>
        </w:rPr>
        <w:t>История на международните отношения  в най-ново време” – Христина Мирчева</w:t>
      </w:r>
    </w:p>
    <w:p>
      <w:pPr>
        <w:pStyle w:val="Normal"/>
        <w:ind w:left="360" w:hanging="0"/>
        <w:rPr>
          <w:rFonts w:ascii="Monotype Corsiva" w:hAnsi="Monotype Corsiva" w:cs="Monotype Corsiva"/>
          <w:sz w:val="40"/>
          <w:szCs w:val="40"/>
        </w:rPr>
      </w:pPr>
      <w:r>
        <w:rPr>
          <w:rFonts w:cs="Monotype Corsiva" w:ascii="Monotype Corsiva" w:hAnsi="Monotype Corsiva"/>
          <w:sz w:val="40"/>
          <w:szCs w:val="40"/>
        </w:rPr>
      </w:r>
    </w:p>
    <w:p>
      <w:pPr>
        <w:pStyle w:val="Normal"/>
        <w:numPr>
          <w:ilvl w:val="0"/>
          <w:numId w:val="1"/>
        </w:numPr>
        <w:rPr/>
      </w:pPr>
      <w:r>
        <w:rPr>
          <w:rFonts w:cs="Monotype Corsiva" w:ascii="Monotype Corsiva" w:hAnsi="Monotype Corsiva"/>
          <w:sz w:val="40"/>
          <w:szCs w:val="40"/>
        </w:rPr>
        <w:t>„</w:t>
      </w:r>
      <w:r>
        <w:rPr>
          <w:rFonts w:cs="Monotype Corsiva" w:ascii="Monotype Corsiva" w:hAnsi="Monotype Corsiva"/>
          <w:sz w:val="40"/>
          <w:szCs w:val="40"/>
        </w:rPr>
        <w:t xml:space="preserve">Съвременна история”  (светът в историята на </w:t>
      </w:r>
      <w:r>
        <w:rPr>
          <w:rFonts w:cs="Monotype Corsiva" w:ascii="Monotype Corsiva" w:hAnsi="Monotype Corsiva"/>
          <w:sz w:val="40"/>
          <w:szCs w:val="40"/>
          <w:lang w:val="en-US"/>
        </w:rPr>
        <w:t xml:space="preserve">XX </w:t>
      </w:r>
      <w:r>
        <w:rPr>
          <w:rFonts w:cs="Monotype Corsiva" w:ascii="Monotype Corsiva" w:hAnsi="Monotype Corsiva"/>
          <w:sz w:val="40"/>
          <w:szCs w:val="40"/>
        </w:rPr>
        <w:t>век) – Христина Мирчева</w:t>
      </w:r>
    </w:p>
    <w:p>
      <w:pPr>
        <w:pStyle w:val="Normal"/>
        <w:ind w:left="360" w:hanging="0"/>
        <w:rPr>
          <w:rFonts w:ascii="Monotype Corsiva" w:hAnsi="Monotype Corsiva" w:cs="Monotype Corsiva"/>
          <w:sz w:val="40"/>
          <w:szCs w:val="40"/>
        </w:rPr>
      </w:pPr>
      <w:r>
        <w:rPr>
          <w:rFonts w:cs="Monotype Corsiva" w:ascii="Monotype Corsiva" w:hAnsi="Monotype Corsiva"/>
          <w:sz w:val="40"/>
          <w:szCs w:val="40"/>
        </w:rPr>
      </w:r>
    </w:p>
    <w:p>
      <w:pPr>
        <w:pStyle w:val="Normal"/>
        <w:numPr>
          <w:ilvl w:val="0"/>
          <w:numId w:val="1"/>
        </w:numPr>
        <w:rPr>
          <w:rFonts w:ascii="Monotype Corsiva" w:hAnsi="Monotype Corsiva" w:cs="Monotype Corsiva"/>
          <w:sz w:val="40"/>
          <w:szCs w:val="40"/>
        </w:rPr>
      </w:pPr>
      <w:r>
        <w:rPr>
          <w:rFonts w:cs="Monotype Corsiva" w:ascii="Monotype Corsiva" w:hAnsi="Monotype Corsiva"/>
          <w:sz w:val="40"/>
          <w:szCs w:val="40"/>
          <w:lang w:val="en-US"/>
        </w:rPr>
        <w:t>Ruskiih politicheskii pregled – Kosowskih - swetownii problema</w:t>
      </w:r>
    </w:p>
    <w:p>
      <w:pPr>
        <w:pStyle w:val="Normal"/>
        <w:rPr>
          <w:rFonts w:ascii="Monotype Corsiva" w:hAnsi="Monotype Corsiva" w:cs="Monotype Corsiva"/>
          <w:sz w:val="40"/>
          <w:szCs w:val="40"/>
        </w:rPr>
      </w:pPr>
      <w:r>
        <w:rPr>
          <w:rFonts w:cs="Monotype Corsiva" w:ascii="Monotype Corsiva" w:hAnsi="Monotype Corsiva"/>
          <w:sz w:val="40"/>
          <w:szCs w:val="40"/>
        </w:rPr>
      </w:r>
    </w:p>
    <w:p>
      <w:pPr>
        <w:pStyle w:val="Normal"/>
        <w:rPr>
          <w:rFonts w:ascii="Monotype Corsiva" w:hAnsi="Monotype Corsiva" w:cs="Monotype Corsiva"/>
          <w:sz w:val="40"/>
          <w:szCs w:val="40"/>
        </w:rPr>
      </w:pPr>
      <w:r>
        <w:rPr>
          <w:rFonts w:cs="Monotype Corsiva" w:ascii="Monotype Corsiva" w:hAnsi="Monotype Corsiva"/>
          <w:sz w:val="40"/>
          <w:szCs w:val="40"/>
        </w:rPr>
      </w:r>
    </w:p>
    <w:p>
      <w:pPr>
        <w:pStyle w:val="Normal"/>
        <w:rPr>
          <w:rFonts w:ascii="Monotype Corsiva" w:hAnsi="Monotype Corsiva" w:cs="Monotype Corsiva"/>
          <w:sz w:val="32"/>
          <w:szCs w:val="32"/>
        </w:rPr>
      </w:pPr>
      <w:r>
        <w:rPr>
          <w:rFonts w:cs="Monotype Corsiva" w:ascii="Monotype Corsiva" w:hAnsi="Monotype Corsiva"/>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p>
      <w:pPr>
        <w:pStyle w:val="Normal"/>
        <w:rPr>
          <w:sz w:val="32"/>
          <w:szCs w:val="32"/>
        </w:rPr>
      </w:pPr>
      <w:r>
        <w:rPr>
          <w:sz w:val="32"/>
          <w:szCs w:val="32"/>
        </w:rPr>
      </w:r>
    </w:p>
    <w:sectPr>
      <w:footerReference w:type="default" r:id="rId2"/>
      <w:footerReference w:type="first" r:id="rId3"/>
      <w:type w:val="nextPage"/>
      <w:pgSz w:w="11906" w:h="16838"/>
      <w:pgMar w:left="1417" w:right="1417" w:header="0" w:top="1417" w:footer="708"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Monotype Corsiva">
    <w:charset w:val="cc"/>
    <w:family w:val="script"/>
    <w:pitch w:val="variable"/>
  </w:font>
  <w:font w:name="Liberation Sans">
    <w:altName w:val="Arial"/>
    <w:charset w:val="01"/>
    <w:family w:val="swiss"/>
    <w:pitch w:val="variable"/>
  </w:font>
  <w:font w:name="Arial">
    <w:charset w:val="cc"/>
    <w:family w:val="swiss"/>
    <w:pitch w:val="variable"/>
  </w:font>
  <w:font w:name="Arial Black">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r>
      <mc:AlternateContent>
        <mc:Choice Requires="wps">
          <w:drawing>
            <wp:anchor behindDoc="0" distT="0" distB="0" distL="0" distR="0" simplePos="0" locked="0" layoutInCell="1" allowOverlap="1" relativeHeight="13">
              <wp:simplePos x="0" y="0"/>
              <wp:positionH relativeFrom="margin">
                <wp:align>center</wp:align>
              </wp:positionH>
              <wp:positionV relativeFrom="paragraph">
                <wp:posOffset>635</wp:posOffset>
              </wp:positionV>
              <wp:extent cx="1530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13</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220.8pt;mso-position-horizontal:center;mso-position-horizontal-relative:margin">
              <v:fill opacity="0f"/>
              <v:textbo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13</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rPr>
        <w:sz w:val="40"/>
        <w:szCs w:val="40"/>
        <w:rFonts w:ascii="Monotype Corsiva" w:hAnsi="Monotype Corsiva" w:cs="Monotype Corsiva"/>
      </w:rPr>
    </w:lvl>
  </w:abstractNum>
  <w:abstractNum w:abstractNumId="2">
    <w:lvl w:ilvl="0">
      <w:start w:val="1"/>
      <w:numFmt w:val="decimal"/>
      <w:lvlText w:val="%1."/>
      <w:lvlJc w:val="left"/>
      <w:pPr>
        <w:tabs>
          <w:tab w:val="num" w:pos="720"/>
        </w:tabs>
        <w:ind w:left="720" w:hanging="360"/>
      </w:pPr>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Monotype Corsiva" w:hAnsi="Monotype Corsiva" w:cs="Monotype Corsiva"/>
      <w:sz w:val="40"/>
      <w:szCs w:val="40"/>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Style14">
    <w:name w:val="Шрифт на абзаца по подразбиране"/>
    <w:qFormat/>
    <w:rPr/>
  </w:style>
  <w:style w:type="character" w:styleId="Longtext">
    <w:name w:val="long_text"/>
    <w:basedOn w:val="Style14"/>
    <w:qFormat/>
    <w:rPr/>
  </w:style>
  <w:style w:type="character" w:styleId="PageNumber">
    <w:name w:val="Page Number"/>
    <w:basedOn w:val="Style14"/>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Footer">
    <w:name w:val="Footer"/>
    <w:basedOn w:val="Normal"/>
    <w:pPr>
      <w:tabs>
        <w:tab w:val="clear" w:pos="708"/>
        <w:tab w:val="center" w:pos="4536" w:leader="none"/>
        <w:tab w:val="right" w:pos="9072" w:leader="none"/>
      </w:tabs>
    </w:pPr>
    <w:rPr/>
  </w:style>
  <w:style w:type="paragraph" w:styleId="FrameContents">
    <w:name w:val="Frame Contents"/>
    <w:basedOn w:val="Normal"/>
    <w:qFormat/>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206</TotalTime>
  <Application>LibreOffice/6.2.4.2.0$Linux_X86_64 LibreOffice_project/20$Build-2</Application>
  <Pages>13</Pages>
  <Words>2810</Words>
  <Characters>15928</Characters>
  <CharactersWithSpaces>19155</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2012-06-21T11:23:00Z</dcterms:created>
  <dc:creator>Нео</dc:creator>
  <dc:description/>
  <cp:keywords/>
  <dc:language>en-US</dc:language>
  <cp:lastModifiedBy>Нео</cp:lastModifiedBy>
  <dcterms:modified xsi:type="dcterms:W3CDTF">2012-06-21T15:36:00Z</dcterms:modified>
  <cp:revision>4</cp:revision>
  <dc:subject/>
  <dc:title>Паисий Хилендарски”</dc:title>
</cp:coreProperties>
</file>